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76"/>
        <w:gridCol w:w="3181"/>
        <w:gridCol w:w="3181"/>
      </w:tblGrid>
      <w:tr w:rsidR="0033159F" w14:paraId="40984879" w14:textId="77777777">
        <w:tc>
          <w:tcPr>
            <w:tcW w:w="1700" w:type="pct"/>
            <w:tcBorders>
              <w:top w:val="none" w:sz="0" w:space="0" w:color="FFFFFF"/>
              <w:left w:val="none" w:sz="0" w:space="0" w:color="FFFFFF"/>
              <w:bottom w:val="none" w:sz="0" w:space="0" w:color="FFFFFF"/>
              <w:right w:val="none" w:sz="0" w:space="0" w:color="FFFFFF"/>
            </w:tcBorders>
            <w:vAlign w:val="center"/>
          </w:tcPr>
          <w:p w14:paraId="5CAC549B" w14:textId="77777777" w:rsidR="0033159F" w:rsidRDefault="00FD637C">
            <w:r>
              <w:rPr>
                <w:noProof/>
              </w:rPr>
              <w:drawing>
                <wp:inline distT="0" distB="0" distL="0" distR="0" wp14:anchorId="796D7CA5" wp14:editId="7853B775">
                  <wp:extent cx="1238250" cy="2476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238250" cy="247650"/>
                          </a:xfrm>
                          <a:prstGeom prst="rect">
                            <a:avLst/>
                          </a:prstGeom>
                        </pic:spPr>
                      </pic:pic>
                    </a:graphicData>
                  </a:graphic>
                </wp:inline>
              </w:drawing>
            </w:r>
          </w:p>
        </w:tc>
        <w:tc>
          <w:tcPr>
            <w:tcW w:w="1650" w:type="pct"/>
            <w:tcBorders>
              <w:top w:val="none" w:sz="0" w:space="0" w:color="FFFFFF"/>
              <w:left w:val="none" w:sz="0" w:space="0" w:color="FFFFFF"/>
              <w:bottom w:val="none" w:sz="0" w:space="0" w:color="FFFFFF"/>
              <w:right w:val="none" w:sz="0" w:space="0" w:color="FFFFFF"/>
            </w:tcBorders>
            <w:vAlign w:val="center"/>
          </w:tcPr>
          <w:p w14:paraId="5A36B3B8" w14:textId="77777777" w:rsidR="0033159F" w:rsidRDefault="00FD637C">
            <w:pPr>
              <w:jc w:val="center"/>
            </w:pPr>
            <w:r>
              <w:rPr>
                <w:noProof/>
              </w:rPr>
              <w:drawing>
                <wp:inline distT="0" distB="0" distL="0" distR="0" wp14:anchorId="3EB1F013" wp14:editId="4B53EA62">
                  <wp:extent cx="628650" cy="295275"/>
                  <wp:effectExtent l="0" t="0" r="0" b="0"/>
                  <wp:docPr id="745065547" name="Image 74506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28650" cy="295275"/>
                          </a:xfrm>
                          <a:prstGeom prst="rect">
                            <a:avLst/>
                          </a:prstGeom>
                        </pic:spPr>
                      </pic:pic>
                    </a:graphicData>
                  </a:graphic>
                </wp:inline>
              </w:drawing>
            </w:r>
          </w:p>
        </w:tc>
        <w:tc>
          <w:tcPr>
            <w:tcW w:w="1650" w:type="pct"/>
            <w:tcBorders>
              <w:top w:val="none" w:sz="0" w:space="0" w:color="FFFFFF"/>
              <w:left w:val="none" w:sz="0" w:space="0" w:color="FFFFFF"/>
              <w:bottom w:val="none" w:sz="0" w:space="0" w:color="FFFFFF"/>
              <w:right w:val="none" w:sz="0" w:space="0" w:color="FFFFFF"/>
            </w:tcBorders>
            <w:vAlign w:val="center"/>
          </w:tcPr>
          <w:p w14:paraId="7F998BE2" w14:textId="77777777" w:rsidR="0033159F" w:rsidRDefault="00FD637C">
            <w:pPr>
              <w:jc w:val="right"/>
            </w:pPr>
            <w:r>
              <w:rPr>
                <w:noProof/>
              </w:rPr>
              <w:drawing>
                <wp:inline distT="0" distB="0" distL="0" distR="0" wp14:anchorId="6D539780" wp14:editId="3AE80AE7">
                  <wp:extent cx="990600" cy="285750"/>
                  <wp:effectExtent l="0" t="0" r="0" b="0"/>
                  <wp:docPr id="507956212" name="Image 507956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90600" cy="285750"/>
                          </a:xfrm>
                          <a:prstGeom prst="rect">
                            <a:avLst/>
                          </a:prstGeom>
                        </pic:spPr>
                      </pic:pic>
                    </a:graphicData>
                  </a:graphic>
                </wp:inline>
              </w:drawing>
            </w:r>
          </w:p>
        </w:tc>
      </w:tr>
    </w:tbl>
    <w:p w14:paraId="2D212F09" w14:textId="77777777" w:rsidR="0033159F" w:rsidRDefault="0033159F">
      <w:pPr>
        <w:spacing w:after="300"/>
      </w:pPr>
    </w:p>
    <w:p w14:paraId="6D164761" w14:textId="438AB55E" w:rsidR="0033159F" w:rsidRPr="004D4188" w:rsidRDefault="00FD637C">
      <w:pPr>
        <w:spacing w:after="400"/>
        <w:jc w:val="right"/>
        <w:rPr>
          <w:lang w:val="en-US"/>
        </w:rPr>
      </w:pPr>
      <w:r w:rsidRPr="004D4188">
        <w:rPr>
          <w:lang w:val="en-US"/>
        </w:rPr>
        <w:t xml:space="preserve">Paris, </w:t>
      </w:r>
      <w:r w:rsidR="0014155A">
        <w:rPr>
          <w:lang w:val="en-US"/>
        </w:rPr>
        <w:t>3 August 2026</w:t>
      </w:r>
    </w:p>
    <w:p w14:paraId="0ABD4FA6" w14:textId="77777777" w:rsidR="0033159F" w:rsidRPr="004D4188" w:rsidRDefault="00FD637C" w:rsidP="0014155A">
      <w:pPr>
        <w:jc w:val="right"/>
        <w:rPr>
          <w:lang w:val="en-US"/>
        </w:rPr>
      </w:pPr>
      <w:r w:rsidRPr="004D4188">
        <w:rPr>
          <w:lang w:val="en-US"/>
        </w:rPr>
        <w:t xml:space="preserve">IASB – </w:t>
      </w:r>
      <w:proofErr w:type="spellStart"/>
      <w:r w:rsidRPr="004D4188">
        <w:rPr>
          <w:lang w:val="en-US"/>
        </w:rPr>
        <w:t>Mr</w:t>
      </w:r>
      <w:proofErr w:type="spellEnd"/>
      <w:r w:rsidRPr="004D4188">
        <w:rPr>
          <w:lang w:val="en-US"/>
        </w:rPr>
        <w:t xml:space="preserve"> Bruce Mackenzie</w:t>
      </w:r>
    </w:p>
    <w:p w14:paraId="1BA54D14" w14:textId="77777777" w:rsidR="0033159F" w:rsidRPr="004D4188" w:rsidRDefault="00FD637C" w:rsidP="0014155A">
      <w:pPr>
        <w:jc w:val="right"/>
        <w:rPr>
          <w:lang w:val="en-US"/>
        </w:rPr>
      </w:pPr>
      <w:r w:rsidRPr="004D4188">
        <w:rPr>
          <w:lang w:val="en-US"/>
        </w:rPr>
        <w:t>IFRS Interpretations Committee Chair</w:t>
      </w:r>
    </w:p>
    <w:p w14:paraId="2F8AAD77" w14:textId="77777777" w:rsidR="0033159F" w:rsidRPr="004D4188" w:rsidRDefault="00FD637C" w:rsidP="0014155A">
      <w:pPr>
        <w:jc w:val="right"/>
        <w:rPr>
          <w:lang w:val="en-US"/>
        </w:rPr>
      </w:pPr>
      <w:r w:rsidRPr="004D4188">
        <w:rPr>
          <w:lang w:val="en-US"/>
        </w:rPr>
        <w:t>Columbus Building</w:t>
      </w:r>
    </w:p>
    <w:p w14:paraId="762D86B8" w14:textId="77777777" w:rsidR="0033159F" w:rsidRPr="004D4188" w:rsidRDefault="00FD637C" w:rsidP="0014155A">
      <w:pPr>
        <w:jc w:val="right"/>
        <w:rPr>
          <w:lang w:val="en-US"/>
        </w:rPr>
      </w:pPr>
      <w:r w:rsidRPr="004D4188">
        <w:rPr>
          <w:lang w:val="en-US"/>
        </w:rPr>
        <w:t xml:space="preserve">7 </w:t>
      </w:r>
      <w:proofErr w:type="spellStart"/>
      <w:r w:rsidRPr="004D4188">
        <w:rPr>
          <w:lang w:val="en-US"/>
        </w:rPr>
        <w:t>Westferry</w:t>
      </w:r>
      <w:proofErr w:type="spellEnd"/>
      <w:r w:rsidRPr="004D4188">
        <w:rPr>
          <w:lang w:val="en-US"/>
        </w:rPr>
        <w:t xml:space="preserve"> Circus – Canary Wharf</w:t>
      </w:r>
    </w:p>
    <w:p w14:paraId="4B962E8A" w14:textId="77777777" w:rsidR="0033159F" w:rsidRPr="004D4188" w:rsidRDefault="00FD637C" w:rsidP="0014155A">
      <w:pPr>
        <w:spacing w:after="400"/>
        <w:jc w:val="right"/>
        <w:rPr>
          <w:lang w:val="en-US"/>
        </w:rPr>
      </w:pPr>
      <w:r w:rsidRPr="004D4188">
        <w:rPr>
          <w:lang w:val="en-US"/>
        </w:rPr>
        <w:t>London E14 4HD</w:t>
      </w:r>
    </w:p>
    <w:p w14:paraId="6FB677CB" w14:textId="77777777" w:rsidR="0014155A" w:rsidRDefault="0014155A">
      <w:pPr>
        <w:rPr>
          <w:b/>
          <w:bCs/>
          <w:lang w:val="en-US"/>
        </w:rPr>
      </w:pPr>
    </w:p>
    <w:p w14:paraId="7AD7504C" w14:textId="0B8FBC37" w:rsidR="0033159F" w:rsidRDefault="00FD637C" w:rsidP="0014155A">
      <w:pPr>
        <w:rPr>
          <w:b/>
          <w:bCs/>
          <w:lang w:val="en-US"/>
        </w:rPr>
      </w:pPr>
      <w:r w:rsidRPr="004D4188">
        <w:rPr>
          <w:b/>
          <w:bCs/>
          <w:lang w:val="en-US"/>
        </w:rPr>
        <w:t>Re: Tentative Agenda Decision – Labels of Subtotals</w:t>
      </w:r>
      <w:r w:rsidR="0014155A">
        <w:rPr>
          <w:b/>
          <w:bCs/>
          <w:lang w:val="en-US"/>
        </w:rPr>
        <w:t xml:space="preserve"> </w:t>
      </w:r>
      <w:r w:rsidRPr="004D4188">
        <w:rPr>
          <w:b/>
          <w:bCs/>
          <w:lang w:val="en-US"/>
        </w:rPr>
        <w:t>(IFRS 18 Presentation and Disclosure in Financial Statements)</w:t>
      </w:r>
    </w:p>
    <w:p w14:paraId="03E71A84" w14:textId="77777777" w:rsidR="0014155A" w:rsidRPr="004D4188" w:rsidRDefault="0014155A" w:rsidP="0014155A">
      <w:pPr>
        <w:rPr>
          <w:lang w:val="en-US"/>
        </w:rPr>
      </w:pPr>
    </w:p>
    <w:p w14:paraId="31307EC1" w14:textId="77777777" w:rsidR="0033159F" w:rsidRPr="004D4188" w:rsidRDefault="00FD637C">
      <w:pPr>
        <w:spacing w:after="300"/>
        <w:rPr>
          <w:lang w:val="en-US"/>
        </w:rPr>
      </w:pPr>
      <w:r w:rsidRPr="004D4188">
        <w:rPr>
          <w:lang w:val="en-US"/>
        </w:rPr>
        <w:t xml:space="preserve">Dear </w:t>
      </w:r>
      <w:proofErr w:type="spellStart"/>
      <w:r w:rsidRPr="004D4188">
        <w:rPr>
          <w:lang w:val="en-US"/>
        </w:rPr>
        <w:t>Mr</w:t>
      </w:r>
      <w:proofErr w:type="spellEnd"/>
      <w:r w:rsidRPr="004D4188">
        <w:rPr>
          <w:lang w:val="en-US"/>
        </w:rPr>
        <w:t xml:space="preserve"> Mackenzie,</w:t>
      </w:r>
    </w:p>
    <w:p w14:paraId="2C7B716E" w14:textId="0B6B52A9" w:rsidR="0033159F" w:rsidRPr="004D4188" w:rsidRDefault="00FD637C">
      <w:pPr>
        <w:spacing w:after="200"/>
        <w:jc w:val="both"/>
        <w:rPr>
          <w:lang w:val="en-US"/>
        </w:rPr>
      </w:pPr>
      <w:r w:rsidRPr="004D4188">
        <w:rPr>
          <w:lang w:val="en-US"/>
        </w:rPr>
        <w:t xml:space="preserve">ACTEO, </w:t>
      </w:r>
      <w:r w:rsidR="0014155A">
        <w:rPr>
          <w:lang w:val="en-US"/>
        </w:rPr>
        <w:t>L’</w:t>
      </w:r>
      <w:r w:rsidRPr="004D4188">
        <w:rPr>
          <w:lang w:val="en-US"/>
        </w:rPr>
        <w:t>AFEP and MEDEF welcome the opportunity to comment on this tentative agenda decision.</w:t>
      </w:r>
    </w:p>
    <w:p w14:paraId="16BB4F19" w14:textId="77777777" w:rsidR="0033159F" w:rsidRPr="004D4188" w:rsidRDefault="00FD637C">
      <w:pPr>
        <w:spacing w:after="200"/>
        <w:jc w:val="both"/>
        <w:rPr>
          <w:lang w:val="en-US"/>
        </w:rPr>
      </w:pPr>
      <w:r w:rsidRPr="004D4188">
        <w:rPr>
          <w:lang w:val="en-US"/>
        </w:rPr>
        <w:t>We fully agree with the following observations made by the Committee:</w:t>
      </w:r>
    </w:p>
    <w:p w14:paraId="2AD62629" w14:textId="28945439" w:rsidR="0033159F" w:rsidRPr="004D4188" w:rsidRDefault="00FD637C" w:rsidP="004D4188">
      <w:pPr>
        <w:pStyle w:val="Paragraphedeliste"/>
        <w:numPr>
          <w:ilvl w:val="0"/>
          <w:numId w:val="4"/>
        </w:numPr>
        <w:spacing w:after="200"/>
        <w:jc w:val="both"/>
        <w:rPr>
          <w:lang w:val="en-US"/>
        </w:rPr>
      </w:pPr>
      <w:r w:rsidRPr="004D4188">
        <w:rPr>
          <w:lang w:val="en-US"/>
        </w:rPr>
        <w:t>it is possible to meet the applicable requirements for labelling without listing in the measure's label all the elements excluded from (or included in) the measure;</w:t>
      </w:r>
    </w:p>
    <w:p w14:paraId="7482AF95" w14:textId="750AD803" w:rsidR="0033159F" w:rsidRPr="004D4188" w:rsidRDefault="00FD637C" w:rsidP="004D4188">
      <w:pPr>
        <w:pStyle w:val="Paragraphedeliste"/>
        <w:numPr>
          <w:ilvl w:val="0"/>
          <w:numId w:val="4"/>
        </w:numPr>
        <w:spacing w:after="200"/>
        <w:jc w:val="both"/>
        <w:rPr>
          <w:lang w:val="en-US"/>
        </w:rPr>
      </w:pPr>
      <w:proofErr w:type="gramStart"/>
      <w:r w:rsidRPr="004D4188">
        <w:rPr>
          <w:lang w:val="en-US"/>
        </w:rPr>
        <w:t>all</w:t>
      </w:r>
      <w:proofErr w:type="gramEnd"/>
      <w:r w:rsidRPr="004D4188">
        <w:rPr>
          <w:lang w:val="en-US"/>
        </w:rPr>
        <w:t xml:space="preserve"> necessary descriptions and explanations need not be included in the label itself and may be disclosed in the notes.</w:t>
      </w:r>
    </w:p>
    <w:p w14:paraId="5496EC47" w14:textId="77777777" w:rsidR="0033159F" w:rsidRPr="004D4188" w:rsidRDefault="00FD637C">
      <w:pPr>
        <w:spacing w:after="200"/>
        <w:jc w:val="both"/>
        <w:rPr>
          <w:lang w:val="en-US"/>
        </w:rPr>
      </w:pPr>
      <w:r w:rsidRPr="004D4188">
        <w:rPr>
          <w:lang w:val="en-US"/>
        </w:rPr>
        <w:t>We therefore support the tentative conclusion that the label of a subtotal that is a management-defined performance measure is not required to explicitly list all the elements excluded from (or included in) the measure, as long as that label, and any related descriptions in the notes, comply with the applicable requirements in IFRS 18 on how to label and describe subtotals and management-defined performance measures.</w:t>
      </w:r>
    </w:p>
    <w:p w14:paraId="3CF33117" w14:textId="77777777" w:rsidR="0033159F" w:rsidRPr="004D4188" w:rsidRDefault="00FD637C">
      <w:pPr>
        <w:spacing w:after="200"/>
        <w:jc w:val="both"/>
        <w:rPr>
          <w:lang w:val="en-US"/>
        </w:rPr>
      </w:pPr>
      <w:r w:rsidRPr="004D4188">
        <w:rPr>
          <w:lang w:val="en-US"/>
        </w:rPr>
        <w:t>We also agree that the Standard provides an adequate basis and that a standard-setting project is not needed to address the request.</w:t>
      </w:r>
    </w:p>
    <w:p w14:paraId="58AF1C44" w14:textId="77777777" w:rsidR="0033159F" w:rsidRPr="004D4188" w:rsidRDefault="0033159F">
      <w:pPr>
        <w:spacing w:after="200"/>
        <w:rPr>
          <w:lang w:val="en-US"/>
        </w:rPr>
      </w:pPr>
    </w:p>
    <w:p w14:paraId="50DC3F88" w14:textId="77777777" w:rsidR="0033159F" w:rsidRPr="004D4188" w:rsidRDefault="00FD637C">
      <w:pPr>
        <w:spacing w:after="300"/>
        <w:rPr>
          <w:lang w:val="en-US"/>
        </w:rPr>
      </w:pPr>
      <w:r w:rsidRPr="004D4188">
        <w:rPr>
          <w:lang w:val="en-US"/>
        </w:rPr>
        <w:t>Should you wish to discuss our comments further, please do not hesitate to contact us.</w:t>
      </w:r>
    </w:p>
    <w:p w14:paraId="2C7E34A6" w14:textId="77777777" w:rsidR="0033159F" w:rsidRPr="003C18ED" w:rsidRDefault="00FD637C">
      <w:pPr>
        <w:spacing w:after="300"/>
        <w:rPr>
          <w:lang w:val="en-GB"/>
        </w:rPr>
      </w:pPr>
      <w:r w:rsidRPr="003C18ED">
        <w:rPr>
          <w:lang w:val="en-GB"/>
        </w:rPr>
        <w:t>Yours sincerely,</w:t>
      </w:r>
    </w:p>
    <w:p w14:paraId="00B6A1E5" w14:textId="77777777" w:rsidR="0033159F" w:rsidRDefault="00FD637C">
      <w:r>
        <w:rPr>
          <w:noProof/>
        </w:rPr>
        <w:drawing>
          <wp:inline distT="0" distB="0" distL="0" distR="0" wp14:anchorId="72F70E11" wp14:editId="0AE38D54">
            <wp:extent cx="4343400" cy="1457325"/>
            <wp:effectExtent l="0" t="0" r="0" b="0"/>
            <wp:docPr id="1232980398" name="Image 123298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343400" cy="1457325"/>
                    </a:xfrm>
                    <a:prstGeom prst="rect">
                      <a:avLst/>
                    </a:prstGeom>
                  </pic:spPr>
                </pic:pic>
              </a:graphicData>
            </a:graphic>
          </wp:inline>
        </w:drawing>
      </w:r>
    </w:p>
    <w:sectPr w:rsidR="0033159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66C"/>
    <w:multiLevelType w:val="hybridMultilevel"/>
    <w:tmpl w:val="9A2AE44A"/>
    <w:lvl w:ilvl="0" w:tplc="66EA8D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14E2F84"/>
    <w:multiLevelType w:val="hybridMultilevel"/>
    <w:tmpl w:val="23E68F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C167B5"/>
    <w:multiLevelType w:val="hybridMultilevel"/>
    <w:tmpl w:val="0C00E186"/>
    <w:lvl w:ilvl="0" w:tplc="1910C310">
      <w:start w:val="1"/>
      <w:numFmt w:val="bullet"/>
      <w:lvlText w:val=""/>
      <w:lvlJc w:val="center"/>
      <w:pPr>
        <w:ind w:left="720" w:hanging="360"/>
      </w:pPr>
      <w:rPr>
        <w:rFonts w:ascii="Wingdings" w:hAnsi="Wingdings" w:hint="default"/>
        <w:color w:val="156082"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EC6588A"/>
    <w:multiLevelType w:val="hybridMultilevel"/>
    <w:tmpl w:val="DF78886A"/>
    <w:lvl w:ilvl="0" w:tplc="D0A4D9F6">
      <w:start w:val="1"/>
      <w:numFmt w:val="bullet"/>
      <w:lvlText w:val="●"/>
      <w:lvlJc w:val="left"/>
      <w:pPr>
        <w:ind w:left="720" w:hanging="360"/>
      </w:pPr>
    </w:lvl>
    <w:lvl w:ilvl="1" w:tplc="3F3C5F3A">
      <w:start w:val="1"/>
      <w:numFmt w:val="bullet"/>
      <w:lvlText w:val="○"/>
      <w:lvlJc w:val="left"/>
      <w:pPr>
        <w:ind w:left="1440" w:hanging="360"/>
      </w:pPr>
    </w:lvl>
    <w:lvl w:ilvl="2" w:tplc="D05ACCD8">
      <w:start w:val="1"/>
      <w:numFmt w:val="bullet"/>
      <w:lvlText w:val="■"/>
      <w:lvlJc w:val="left"/>
      <w:pPr>
        <w:ind w:left="2160" w:hanging="360"/>
      </w:pPr>
    </w:lvl>
    <w:lvl w:ilvl="3" w:tplc="2A848F40">
      <w:start w:val="1"/>
      <w:numFmt w:val="bullet"/>
      <w:lvlText w:val="●"/>
      <w:lvlJc w:val="left"/>
      <w:pPr>
        <w:ind w:left="2880" w:hanging="360"/>
      </w:pPr>
    </w:lvl>
    <w:lvl w:ilvl="4" w:tplc="050ACC04">
      <w:start w:val="1"/>
      <w:numFmt w:val="bullet"/>
      <w:lvlText w:val="○"/>
      <w:lvlJc w:val="left"/>
      <w:pPr>
        <w:ind w:left="3600" w:hanging="360"/>
      </w:pPr>
    </w:lvl>
    <w:lvl w:ilvl="5" w:tplc="369EBEB2">
      <w:start w:val="1"/>
      <w:numFmt w:val="bullet"/>
      <w:lvlText w:val="■"/>
      <w:lvlJc w:val="left"/>
      <w:pPr>
        <w:ind w:left="4320" w:hanging="360"/>
      </w:pPr>
    </w:lvl>
    <w:lvl w:ilvl="6" w:tplc="6298BFAA">
      <w:start w:val="1"/>
      <w:numFmt w:val="bullet"/>
      <w:lvlText w:val="●"/>
      <w:lvlJc w:val="left"/>
      <w:pPr>
        <w:ind w:left="5040" w:hanging="360"/>
      </w:pPr>
    </w:lvl>
    <w:lvl w:ilvl="7" w:tplc="6234E10A">
      <w:start w:val="1"/>
      <w:numFmt w:val="bullet"/>
      <w:lvlText w:val="●"/>
      <w:lvlJc w:val="left"/>
      <w:pPr>
        <w:ind w:left="5760" w:hanging="360"/>
      </w:pPr>
    </w:lvl>
    <w:lvl w:ilvl="8" w:tplc="C57A772C">
      <w:start w:val="1"/>
      <w:numFmt w:val="bullet"/>
      <w:lvlText w:val="●"/>
      <w:lvlJc w:val="left"/>
      <w:pPr>
        <w:ind w:left="6480" w:hanging="360"/>
      </w:pPr>
    </w:lvl>
  </w:abstractNum>
  <w:num w:numId="1" w16cid:durableId="579021900">
    <w:abstractNumId w:val="3"/>
    <w:lvlOverride w:ilvl="0">
      <w:startOverride w:val="1"/>
    </w:lvlOverride>
  </w:num>
  <w:num w:numId="2" w16cid:durableId="1591115299">
    <w:abstractNumId w:val="1"/>
  </w:num>
  <w:num w:numId="3" w16cid:durableId="834807130">
    <w:abstractNumId w:val="0"/>
  </w:num>
  <w:num w:numId="4" w16cid:durableId="1537424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9F"/>
    <w:rsid w:val="0014155A"/>
    <w:rsid w:val="0033159F"/>
    <w:rsid w:val="003C18ED"/>
    <w:rsid w:val="004D4188"/>
    <w:rsid w:val="00B00746"/>
    <w:rsid w:val="00B056BD"/>
    <w:rsid w:val="00FD63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20AE"/>
  <w15:docId w15:val="{F216DAC4-03FC-4B05-A9EB-DBF8128E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1188</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LC</cp:lastModifiedBy>
  <cp:revision>4</cp:revision>
  <dcterms:created xsi:type="dcterms:W3CDTF">2026-07-30T15:46:00Z</dcterms:created>
  <dcterms:modified xsi:type="dcterms:W3CDTF">2026-08-03T06:33:00Z</dcterms:modified>
</cp:coreProperties>
</file>